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BF4" w:rsidRDefault="00744BF4" w:rsidP="00744B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FY 2012 Riparian Monitoring should evaluate: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Calibri" w:hAnsi="Calibri" w:cs="Calibri"/>
          <w:color w:val="000000"/>
        </w:rPr>
      </w:pPr>
      <w:r>
        <w:rPr>
          <w:rFonts w:ascii="Helv" w:hAnsi="Helv" w:cs="Helv"/>
          <w:color w:val="000000"/>
          <w:sz w:val="20"/>
          <w:szCs w:val="20"/>
        </w:rPr>
        <w:t>1.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Calibri" w:hAnsi="Calibri" w:cs="Calibri"/>
          <w:color w:val="000000"/>
        </w:rPr>
        <w:t>How ROD releases and channel rehabilitation site designs lead to successful germination, initiation, and establishment of riparian vegetation on various alluvial and depositional features, including modes of mortality.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Calibri" w:hAnsi="Calibri" w:cs="Calibri"/>
          <w:color w:val="000000"/>
        </w:rPr>
      </w:pPr>
      <w:r>
        <w:rPr>
          <w:rFonts w:ascii="Helv" w:hAnsi="Helv" w:cs="Helv"/>
          <w:color w:val="000000"/>
          <w:sz w:val="20"/>
          <w:szCs w:val="20"/>
        </w:rPr>
        <w:t>2.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Calibri" w:hAnsi="Calibri" w:cs="Calibri"/>
          <w:color w:val="000000"/>
        </w:rPr>
        <w:t xml:space="preserve">How riparian plant habitat evolves and is used by </w:t>
      </w:r>
      <w:proofErr w:type="spellStart"/>
      <w:r>
        <w:rPr>
          <w:rFonts w:ascii="Calibri" w:hAnsi="Calibri" w:cs="Calibri"/>
          <w:color w:val="FF0000"/>
        </w:rPr>
        <w:t>riverine</w:t>
      </w:r>
      <w:proofErr w:type="spellEnd"/>
      <w:r>
        <w:rPr>
          <w:rFonts w:ascii="Calibri" w:hAnsi="Calibri" w:cs="Calibri"/>
          <w:color w:val="FF0000"/>
        </w:rPr>
        <w:t xml:space="preserve"> and riparian associate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strike/>
          <w:color w:val="000000"/>
        </w:rPr>
        <w:t xml:space="preserve">terrestrial </w:t>
      </w:r>
      <w:r>
        <w:rPr>
          <w:rFonts w:ascii="Calibri" w:hAnsi="Calibri" w:cs="Calibri"/>
          <w:color w:val="000000"/>
        </w:rPr>
        <w:t>species (e.g., birds, Foothill Yellow-legged Frogs, Western Pond Turtles, and).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Calibri" w:hAnsi="Calibri" w:cs="Calibri"/>
          <w:color w:val="000000"/>
        </w:rPr>
      </w:pPr>
      <w:r>
        <w:rPr>
          <w:rFonts w:ascii="Helv" w:hAnsi="Helv" w:cs="Helv"/>
          <w:color w:val="000000"/>
          <w:sz w:val="20"/>
          <w:szCs w:val="20"/>
        </w:rPr>
        <w:t>3.</w:t>
      </w:r>
      <w:r>
        <w:rPr>
          <w:rFonts w:ascii="Helv" w:hAnsi="Helv" w:cs="Helv"/>
          <w:color w:val="000000"/>
          <w:sz w:val="20"/>
          <w:szCs w:val="20"/>
        </w:rPr>
        <w:tab/>
      </w:r>
      <w:r>
        <w:rPr>
          <w:rFonts w:ascii="Calibri" w:hAnsi="Calibri" w:cs="Calibri"/>
          <w:color w:val="000000"/>
        </w:rPr>
        <w:t>Whether mature plants are contributing to the large wood supply.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 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Proposed performance measures 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Program success is very dependent on preventing large-scale detrimental riparian encroachment (Objective 5.2) while encouraging riparian establishment on a wide variety of geomorphic surfaces for fish and wildlife habitat (Objective 5.1). Therefore, performance measures must track the success of managed </w:t>
      </w:r>
      <w:proofErr w:type="spellStart"/>
      <w:r>
        <w:rPr>
          <w:rFonts w:ascii="Calibri" w:hAnsi="Calibri" w:cs="Calibri"/>
          <w:color w:val="000000"/>
        </w:rPr>
        <w:t>streamflows</w:t>
      </w:r>
      <w:proofErr w:type="spellEnd"/>
      <w:r>
        <w:rPr>
          <w:rFonts w:ascii="Calibri" w:hAnsi="Calibri" w:cs="Calibri"/>
          <w:color w:val="000000"/>
        </w:rPr>
        <w:t xml:space="preserve">, bank rehabilitation, and sediment augmentation at preventing detrimental riparian encroachment in the 450-2,000 </w:t>
      </w:r>
      <w:proofErr w:type="spellStart"/>
      <w:r>
        <w:rPr>
          <w:rFonts w:ascii="Calibri" w:hAnsi="Calibri" w:cs="Calibri"/>
          <w:color w:val="000000"/>
        </w:rPr>
        <w:t>cfs</w:t>
      </w:r>
      <w:proofErr w:type="spellEnd"/>
      <w:r>
        <w:rPr>
          <w:rFonts w:ascii="Calibri" w:hAnsi="Calibri" w:cs="Calibri"/>
          <w:color w:val="000000"/>
        </w:rPr>
        <w:t xml:space="preserve"> inundation zone; they should also provide timely information to the adaptive management process about whether riparian vegetation is approaching a threshold beyond the control of ROD management actions, thereby initiating an irreversible decline in habitat quality, quantity, and availability.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Key system-scale performance measures should include: 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•         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patch type frequency, abundance, and spatial and size distribution </w:t>
      </w:r>
      <w:r>
        <w:rPr>
          <w:rFonts w:ascii="Times New Roman" w:hAnsi="Times New Roman" w:cs="Times New Roman"/>
          <w:color w:val="000000"/>
        </w:rPr>
        <w:t>within a consistently defined riparian corridor; and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•          </w:t>
      </w: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</w:rPr>
        <w:t>unvegetated</w:t>
      </w:r>
      <w:proofErr w:type="spellEnd"/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cover type frequency, abundance, distribution, and area</w:t>
      </w:r>
      <w:r>
        <w:rPr>
          <w:rFonts w:ascii="Times New Roman" w:hAnsi="Times New Roman" w:cs="Times New Roman"/>
          <w:color w:val="000000"/>
        </w:rPr>
        <w:t xml:space="preserve"> within a consistent definition of riparian corridor.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The key site-scale performance measures should include: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•         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</w:rPr>
        <w:t>patch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type frequency, abundance, and spatial and size distribution </w:t>
      </w:r>
      <w:r>
        <w:rPr>
          <w:rFonts w:ascii="Times New Roman" w:hAnsi="Times New Roman" w:cs="Times New Roman"/>
          <w:color w:val="000000"/>
        </w:rPr>
        <w:t>at GRTS selected sites within a consistently defined riparian corridor;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•         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</w:rPr>
        <w:t>area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</w:rPr>
        <w:t>, frequency, and abundance</w:t>
      </w:r>
      <w:r>
        <w:rPr>
          <w:rFonts w:ascii="Times New Roman" w:hAnsi="Times New Roman" w:cs="Times New Roman"/>
          <w:color w:val="000000"/>
        </w:rPr>
        <w:t xml:space="preserve"> of colonizing and established riparian patches between 450 </w:t>
      </w:r>
      <w:proofErr w:type="spellStart"/>
      <w:r>
        <w:rPr>
          <w:rFonts w:ascii="Times New Roman" w:hAnsi="Times New Roman" w:cs="Times New Roman"/>
          <w:color w:val="000000"/>
        </w:rPr>
        <w:t>cfs</w:t>
      </w:r>
      <w:proofErr w:type="spellEnd"/>
      <w:r>
        <w:rPr>
          <w:rFonts w:ascii="Times New Roman" w:hAnsi="Times New Roman" w:cs="Times New Roman"/>
          <w:color w:val="000000"/>
        </w:rPr>
        <w:t xml:space="preserve"> and 2,000 </w:t>
      </w:r>
      <w:proofErr w:type="spellStart"/>
      <w:r>
        <w:rPr>
          <w:rFonts w:ascii="Times New Roman" w:hAnsi="Times New Roman" w:cs="Times New Roman"/>
          <w:color w:val="000000"/>
        </w:rPr>
        <w:t>cfs</w:t>
      </w:r>
      <w:proofErr w:type="spellEnd"/>
      <w:r>
        <w:rPr>
          <w:rFonts w:ascii="Times New Roman" w:hAnsi="Times New Roman" w:cs="Times New Roman"/>
          <w:color w:val="000000"/>
        </w:rPr>
        <w:t>;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•         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</w:rPr>
        <w:t>plants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species frequency, abundance, and distribution</w:t>
      </w:r>
      <w:r>
        <w:rPr>
          <w:rFonts w:ascii="Times New Roman" w:hAnsi="Times New Roman" w:cs="Times New Roman"/>
          <w:color w:val="000000"/>
        </w:rPr>
        <w:t xml:space="preserve"> at bank rehabilitation sites within inundation zones;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•         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</w:rPr>
        <w:t>age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class distribution</w:t>
      </w:r>
      <w:r>
        <w:rPr>
          <w:rFonts w:ascii="Times New Roman" w:hAnsi="Times New Roman" w:cs="Times New Roman"/>
          <w:color w:val="000000"/>
        </w:rPr>
        <w:t>;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•         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</w:rPr>
        <w:t>region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of river bank above summer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</w:rPr>
        <w:t>baseflows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</w:rPr>
        <w:t xml:space="preserve">where woody riparian plant species are initiating and establishing; and </w:t>
      </w:r>
    </w:p>
    <w:p w:rsidR="00744BF4" w:rsidRDefault="00744BF4" w:rsidP="00744BF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•          </w:t>
      </w:r>
      <w:proofErr w:type="gramStart"/>
      <w:r>
        <w:rPr>
          <w:rFonts w:ascii="Times New Roman" w:hAnsi="Times New Roman" w:cs="Times New Roman"/>
          <w:i/>
          <w:iCs/>
          <w:color w:val="000000"/>
        </w:rPr>
        <w:t>zones</w:t>
      </w:r>
      <w:proofErr w:type="gramEnd"/>
      <w:r>
        <w:rPr>
          <w:rFonts w:ascii="Times New Roman" w:hAnsi="Times New Roman" w:cs="Times New Roman"/>
          <w:i/>
          <w:iCs/>
          <w:color w:val="000000"/>
        </w:rPr>
        <w:t xml:space="preserve"> and abundance of </w:t>
      </w:r>
      <w:r>
        <w:rPr>
          <w:rFonts w:ascii="Times New Roman" w:hAnsi="Times New Roman" w:cs="Times New Roman"/>
          <w:b/>
          <w:bCs/>
          <w:i/>
          <w:iCs/>
          <w:color w:val="000000"/>
        </w:rPr>
        <w:t>frequently sampled riparian plant species</w:t>
      </w:r>
      <w:r>
        <w:rPr>
          <w:rFonts w:ascii="Times New Roman" w:hAnsi="Times New Roman" w:cs="Times New Roman"/>
          <w:i/>
          <w:iCs/>
          <w:color w:val="000000"/>
        </w:rPr>
        <w:t>.</w:t>
      </w:r>
    </w:p>
    <w:p w:rsidR="00474F88" w:rsidRDefault="00474F88"/>
    <w:sectPr w:rsidR="00474F88" w:rsidSect="006A4303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4BF4"/>
    <w:rsid w:val="00474F88"/>
    <w:rsid w:val="00744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4F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1941</Characters>
  <Application>Microsoft Office Word</Application>
  <DocSecurity>0</DocSecurity>
  <Lines>16</Lines>
  <Paragraphs>4</Paragraphs>
  <ScaleCrop>false</ScaleCrop>
  <Company>Forest Service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Samanthat Chilcote</dc:creator>
  <cp:keywords/>
  <dc:description/>
  <cp:lastModifiedBy>Samanthat Chilcote</cp:lastModifiedBy>
  <cp:revision>1</cp:revision>
  <dcterms:created xsi:type="dcterms:W3CDTF">2011-01-11T21:26:00Z</dcterms:created>
  <dcterms:modified xsi:type="dcterms:W3CDTF">2011-01-11T21:26:00Z</dcterms:modified>
</cp:coreProperties>
</file>